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364B1" w14:textId="77777777"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14:paraId="78DAABE5" w14:textId="77777777" w:rsidR="0051269A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035CA11" wp14:editId="4A95B848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780168F9" w14:textId="4E44F3F9" w:rsidR="00150310" w:rsidRPr="00771325" w:rsidRDefault="003D4684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Art and Design</w:t>
      </w:r>
    </w:p>
    <w:p w14:paraId="6925112A" w14:textId="77777777" w:rsidR="0051269A" w:rsidRDefault="0051269A" w:rsidP="00150310">
      <w:pPr>
        <w:jc w:val="center"/>
      </w:pPr>
    </w:p>
    <w:p w14:paraId="4E106A13" w14:textId="77777777" w:rsidR="00150310" w:rsidRDefault="00150310" w:rsidP="00150310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150310" w14:paraId="7B0C8E1C" w14:textId="77777777" w:rsidTr="00150310">
        <w:tc>
          <w:tcPr>
            <w:tcW w:w="2830" w:type="dxa"/>
          </w:tcPr>
          <w:p w14:paraId="66C2315E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14:paraId="4493F436" w14:textId="4BFED014" w:rsidR="00150310" w:rsidRPr="00771325" w:rsidRDefault="003D4684">
            <w:pPr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BD8B8E" wp14:editId="3902D6F7">
                  <wp:extent cx="953310" cy="527666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41" t="27737" r="14930" b="34996"/>
                          <a:stretch/>
                        </pic:blipFill>
                        <pic:spPr bwMode="auto">
                          <a:xfrm>
                            <a:off x="0" y="0"/>
                            <a:ext cx="964595" cy="533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2CCA" w14:paraId="7A67DB03" w14:textId="77777777" w:rsidTr="00150310">
        <w:tc>
          <w:tcPr>
            <w:tcW w:w="2830" w:type="dxa"/>
          </w:tcPr>
          <w:p w14:paraId="2BB4C7DA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14:paraId="5163BD74" w14:textId="77777777" w:rsidR="00C92CCA" w:rsidRDefault="00C92C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1 hour per week </w:t>
            </w:r>
          </w:p>
        </w:tc>
      </w:tr>
      <w:tr w:rsidR="00C71309" w14:paraId="5E6C585E" w14:textId="77777777" w:rsidTr="00150310">
        <w:tc>
          <w:tcPr>
            <w:tcW w:w="2830" w:type="dxa"/>
          </w:tcPr>
          <w:p w14:paraId="13858DDB" w14:textId="79766124" w:rsidR="00C71309" w:rsidRDefault="00C71309" w:rsidP="00C71309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</w:t>
            </w:r>
            <w:r>
              <w:rPr>
                <w:b/>
                <w:color w:val="385623" w:themeColor="accent6" w:themeShade="80"/>
                <w:sz w:val="28"/>
                <w:szCs w:val="28"/>
              </w:rPr>
              <w:t>Preparation</w:t>
            </w:r>
          </w:p>
        </w:tc>
        <w:tc>
          <w:tcPr>
            <w:tcW w:w="6186" w:type="dxa"/>
          </w:tcPr>
          <w:p w14:paraId="059FCC46" w14:textId="556F9907" w:rsidR="00C71309" w:rsidRDefault="00C71309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Please access lesson videos or resources before your lesson</w:t>
            </w:r>
          </w:p>
        </w:tc>
      </w:tr>
      <w:tr w:rsidR="00150310" w14:paraId="505864BF" w14:textId="77777777" w:rsidTr="00150310">
        <w:tc>
          <w:tcPr>
            <w:tcW w:w="2830" w:type="dxa"/>
          </w:tcPr>
          <w:p w14:paraId="7D49F40D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1924A191" w14:textId="10F0C5B6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</w:p>
        </w:tc>
        <w:tc>
          <w:tcPr>
            <w:tcW w:w="6186" w:type="dxa"/>
          </w:tcPr>
          <w:p w14:paraId="2D57017B" w14:textId="2656FC98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Recap </w:t>
            </w:r>
            <w:r w:rsidR="00771325">
              <w:rPr>
                <w:sz w:val="24"/>
                <w:szCs w:val="24"/>
              </w:rPr>
              <w:t>from prev</w:t>
            </w:r>
            <w:r w:rsidRPr="00771325">
              <w:rPr>
                <w:sz w:val="24"/>
                <w:szCs w:val="24"/>
              </w:rPr>
              <w:t xml:space="preserve">ious lesson </w:t>
            </w:r>
            <w:r w:rsidR="00771325">
              <w:rPr>
                <w:sz w:val="24"/>
                <w:szCs w:val="24"/>
              </w:rPr>
              <w:t>at the beginning of every lesson</w:t>
            </w:r>
          </w:p>
          <w:p w14:paraId="7DE0A24C" w14:textId="77777777" w:rsidR="00150310" w:rsidRDefault="007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Key Question </w:t>
            </w:r>
          </w:p>
          <w:p w14:paraId="2DBF3CEA" w14:textId="77777777" w:rsidR="00771325" w:rsidRDefault="007713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Key Vocabulary</w:t>
            </w:r>
          </w:p>
          <w:p w14:paraId="35A522F6" w14:textId="77777777" w:rsidR="0057219C" w:rsidRDefault="005721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Attention Grabber</w:t>
            </w:r>
          </w:p>
          <w:p w14:paraId="721215E8" w14:textId="77777777" w:rsidR="0057219C" w:rsidRDefault="005721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 teaching Point</w:t>
            </w:r>
          </w:p>
          <w:p w14:paraId="1F6474B2" w14:textId="14D60888" w:rsidR="00C71309" w:rsidRDefault="00C713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Practical application time</w:t>
            </w:r>
          </w:p>
          <w:p w14:paraId="547CBC80" w14:textId="59B8239E" w:rsidR="00150310" w:rsidRPr="00771325" w:rsidRDefault="005721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Wrap Up and r</w:t>
            </w:r>
            <w:r w:rsidR="00C71309">
              <w:rPr>
                <w:sz w:val="24"/>
                <w:szCs w:val="24"/>
              </w:rPr>
              <w:t>eview key question and concepts of lesson</w:t>
            </w:r>
            <w:r w:rsidR="00150310" w:rsidRPr="00771325">
              <w:rPr>
                <w:sz w:val="24"/>
                <w:szCs w:val="24"/>
              </w:rPr>
              <w:t xml:space="preserve"> </w:t>
            </w:r>
          </w:p>
        </w:tc>
      </w:tr>
      <w:tr w:rsidR="00150310" w14:paraId="041EDFB5" w14:textId="77777777" w:rsidTr="001C541F">
        <w:tc>
          <w:tcPr>
            <w:tcW w:w="2830" w:type="dxa"/>
          </w:tcPr>
          <w:p w14:paraId="6A1DE2F4" w14:textId="2F08185B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Expectations in </w:t>
            </w:r>
            <w:r w:rsidR="00C71309">
              <w:rPr>
                <w:b/>
                <w:color w:val="385623" w:themeColor="accent6" w:themeShade="80"/>
                <w:sz w:val="28"/>
                <w:szCs w:val="28"/>
              </w:rPr>
              <w:t xml:space="preserve">Sketch </w:t>
            </w: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Books </w:t>
            </w:r>
          </w:p>
        </w:tc>
        <w:tc>
          <w:tcPr>
            <w:tcW w:w="6186" w:type="dxa"/>
            <w:shd w:val="clear" w:color="auto" w:fill="auto"/>
          </w:tcPr>
          <w:p w14:paraId="38ED5692" w14:textId="221FF3AE" w:rsidR="00150310" w:rsidRPr="001C541F" w:rsidRDefault="001C541F" w:rsidP="001C5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and WALT for the lesson</w:t>
            </w:r>
          </w:p>
        </w:tc>
      </w:tr>
      <w:tr w:rsidR="00150310" w14:paraId="761AD60F" w14:textId="77777777" w:rsidTr="00150310">
        <w:tc>
          <w:tcPr>
            <w:tcW w:w="2830" w:type="dxa"/>
          </w:tcPr>
          <w:p w14:paraId="2F78CCDD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48581745" w14:textId="77777777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Retrieval section at the beginning of every lesson – knowledge and vocabulary </w:t>
            </w:r>
          </w:p>
          <w:p w14:paraId="3083C8D1" w14:textId="314D8561" w:rsidR="00150310" w:rsidRPr="00771325" w:rsidRDefault="00150310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Review</w:t>
            </w:r>
            <w:r w:rsidR="00C71309">
              <w:rPr>
                <w:sz w:val="24"/>
                <w:szCs w:val="24"/>
              </w:rPr>
              <w:t xml:space="preserve"> the vocab 12 </w:t>
            </w:r>
          </w:p>
          <w:p w14:paraId="4ABBD231" w14:textId="77777777" w:rsidR="00771325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 xml:space="preserve">Working Wall </w:t>
            </w:r>
          </w:p>
          <w:p w14:paraId="227B7A98" w14:textId="77777777" w:rsidR="00150310" w:rsidRPr="00771325" w:rsidRDefault="00150310">
            <w:pPr>
              <w:rPr>
                <w:sz w:val="24"/>
                <w:szCs w:val="24"/>
              </w:rPr>
            </w:pPr>
          </w:p>
        </w:tc>
      </w:tr>
      <w:tr w:rsidR="00150310" w14:paraId="00FB9332" w14:textId="77777777" w:rsidTr="00150310">
        <w:tc>
          <w:tcPr>
            <w:tcW w:w="2830" w:type="dxa"/>
          </w:tcPr>
          <w:p w14:paraId="7E92EA2B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14:paraId="319ACB3D" w14:textId="7AD2E0E3" w:rsidR="00C71309" w:rsidRDefault="00C71309">
            <w:pPr>
              <w:rPr>
                <w:sz w:val="24"/>
                <w:szCs w:val="24"/>
              </w:rPr>
            </w:pPr>
            <w:r w:rsidRPr="001C541F">
              <w:rPr>
                <w:sz w:val="24"/>
                <w:szCs w:val="24"/>
              </w:rPr>
              <w:t>Assessment of art to be devised</w:t>
            </w:r>
          </w:p>
          <w:p w14:paraId="1EA37CE8" w14:textId="1A73BA61" w:rsidR="00771325" w:rsidRPr="00771325" w:rsidRDefault="00771325" w:rsidP="00C62DC9">
            <w:pPr>
              <w:rPr>
                <w:sz w:val="24"/>
                <w:szCs w:val="24"/>
              </w:rPr>
            </w:pPr>
          </w:p>
        </w:tc>
      </w:tr>
      <w:tr w:rsidR="00150310" w14:paraId="00130850" w14:textId="77777777" w:rsidTr="00150310">
        <w:tc>
          <w:tcPr>
            <w:tcW w:w="2830" w:type="dxa"/>
          </w:tcPr>
          <w:p w14:paraId="4E4AA082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6186" w:type="dxa"/>
          </w:tcPr>
          <w:p w14:paraId="1FFC6FAD" w14:textId="1DC9F30B" w:rsidR="00150310" w:rsidRPr="00771325" w:rsidRDefault="00771325">
            <w:pPr>
              <w:rPr>
                <w:sz w:val="24"/>
                <w:szCs w:val="24"/>
              </w:rPr>
            </w:pPr>
            <w:r w:rsidRPr="00771325">
              <w:rPr>
                <w:sz w:val="24"/>
                <w:szCs w:val="24"/>
              </w:rPr>
              <w:t>Vocabulary</w:t>
            </w:r>
            <w:r w:rsidR="00C71309">
              <w:rPr>
                <w:sz w:val="24"/>
                <w:szCs w:val="24"/>
              </w:rPr>
              <w:t xml:space="preserve"> 12</w:t>
            </w:r>
          </w:p>
          <w:p w14:paraId="3254F3A0" w14:textId="070A51F0" w:rsidR="00771325" w:rsidRPr="00771325" w:rsidRDefault="00771325">
            <w:pPr>
              <w:rPr>
                <w:color w:val="385623" w:themeColor="accent6" w:themeShade="80"/>
                <w:sz w:val="24"/>
                <w:szCs w:val="24"/>
              </w:rPr>
            </w:pPr>
          </w:p>
        </w:tc>
      </w:tr>
      <w:tr w:rsidR="00C92CCA" w14:paraId="5BF8C5B9" w14:textId="77777777" w:rsidTr="00150310">
        <w:tc>
          <w:tcPr>
            <w:tcW w:w="2830" w:type="dxa"/>
          </w:tcPr>
          <w:p w14:paraId="7532879A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14:paraId="2E891509" w14:textId="77777777" w:rsidR="00C92CCA" w:rsidRPr="00771325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240F8A" w14:paraId="0CB21696" w14:textId="77777777" w:rsidTr="00150310">
        <w:tc>
          <w:tcPr>
            <w:tcW w:w="2830" w:type="dxa"/>
          </w:tcPr>
          <w:p w14:paraId="71C620AC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58E057DA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Teacher Toolkit </w:t>
            </w:r>
          </w:p>
          <w:p w14:paraId="5E927520" w14:textId="77777777" w:rsidR="00240F8A" w:rsidRDefault="00240F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of application activities </w:t>
            </w:r>
          </w:p>
          <w:p w14:paraId="148E1337" w14:textId="77777777" w:rsidR="00D77050" w:rsidRDefault="00D77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Adaptation of resources used </w:t>
            </w:r>
          </w:p>
          <w:p w14:paraId="3197194B" w14:textId="58A0F0CF" w:rsidR="00D77050" w:rsidRDefault="00D770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Individualised SEND support </w:t>
            </w:r>
            <w:bookmarkStart w:id="0" w:name="_GoBack"/>
            <w:bookmarkEnd w:id="0"/>
          </w:p>
        </w:tc>
      </w:tr>
    </w:tbl>
    <w:p w14:paraId="27191EC8" w14:textId="77777777" w:rsidR="00150310" w:rsidRDefault="00150310">
      <w:pPr>
        <w:rPr>
          <w:color w:val="385623" w:themeColor="accent6" w:themeShade="80"/>
        </w:rPr>
      </w:pPr>
    </w:p>
    <w:p w14:paraId="09BEB188" w14:textId="66A4B3A7" w:rsidR="00150310" w:rsidRDefault="00150310">
      <w:pPr>
        <w:rPr>
          <w:color w:val="385623" w:themeColor="accent6" w:themeShade="80"/>
        </w:rPr>
      </w:pPr>
    </w:p>
    <w:p w14:paraId="578D02B4" w14:textId="57ADA8F4" w:rsidR="001C541F" w:rsidRDefault="001C541F">
      <w:pPr>
        <w:rPr>
          <w:color w:val="385623" w:themeColor="accent6" w:themeShade="80"/>
        </w:rPr>
      </w:pPr>
    </w:p>
    <w:p w14:paraId="3C377241" w14:textId="36270ABF" w:rsidR="001C541F" w:rsidRDefault="001C541F">
      <w:pPr>
        <w:rPr>
          <w:color w:val="385623" w:themeColor="accent6" w:themeShade="80"/>
        </w:rPr>
      </w:pPr>
    </w:p>
    <w:p w14:paraId="12D400C7" w14:textId="2A16FDA3" w:rsidR="001C541F" w:rsidRDefault="001C541F">
      <w:pPr>
        <w:rPr>
          <w:color w:val="385623" w:themeColor="accent6" w:themeShade="80"/>
        </w:rPr>
      </w:pPr>
    </w:p>
    <w:p w14:paraId="22277EA9" w14:textId="77777777" w:rsidR="00C62DC9" w:rsidRDefault="00C62DC9">
      <w:pPr>
        <w:rPr>
          <w:color w:val="385623" w:themeColor="accent6" w:themeShade="80"/>
        </w:rPr>
      </w:pPr>
    </w:p>
    <w:p w14:paraId="58FDEB39" w14:textId="6B878B7D" w:rsidR="00EE541B" w:rsidRDefault="00EE541B"/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150310"/>
    <w:rsid w:val="001C541F"/>
    <w:rsid w:val="00240F8A"/>
    <w:rsid w:val="003D4684"/>
    <w:rsid w:val="004C1C34"/>
    <w:rsid w:val="0051269A"/>
    <w:rsid w:val="00525E7A"/>
    <w:rsid w:val="0057219C"/>
    <w:rsid w:val="00771325"/>
    <w:rsid w:val="008501EE"/>
    <w:rsid w:val="00897CA0"/>
    <w:rsid w:val="009C5682"/>
    <w:rsid w:val="00C62DC9"/>
    <w:rsid w:val="00C71309"/>
    <w:rsid w:val="00C92CCA"/>
    <w:rsid w:val="00D77050"/>
    <w:rsid w:val="00D93AEA"/>
    <w:rsid w:val="00EE541B"/>
    <w:rsid w:val="00F0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0AFEF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2024-10-04T12:12:00Z</dcterms:created>
  <dcterms:modified xsi:type="dcterms:W3CDTF">2024-10-08T10:27:00Z</dcterms:modified>
</cp:coreProperties>
</file>