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518F77" w14:textId="5CE60A75" w:rsidR="006C084A" w:rsidRPr="00D21DF9" w:rsidRDefault="00F818A5" w:rsidP="00E16256">
      <w:pPr>
        <w:ind w:left="-938"/>
        <w:rPr>
          <w:rFonts w:ascii="Arial Rounded MT Bold" w:hAnsi="Arial Rounded MT Bold"/>
          <w:color w:val="008000"/>
          <w:sz w:val="52"/>
        </w:rPr>
      </w:pPr>
      <w:r w:rsidRPr="00DE6273">
        <w:rPr>
          <w:rFonts w:cstheme="minorHAnsi"/>
          <w:b/>
          <w:noProof/>
        </w:rPr>
        <w:drawing>
          <wp:anchor distT="0" distB="0" distL="114300" distR="114300" simplePos="0" relativeHeight="251659264" behindDoc="0" locked="0" layoutInCell="1" allowOverlap="1" wp14:anchorId="5FBFBD2F" wp14:editId="0636AF49">
            <wp:simplePos x="0" y="0"/>
            <wp:positionH relativeFrom="margin">
              <wp:align>right</wp:align>
            </wp:positionH>
            <wp:positionV relativeFrom="paragraph">
              <wp:posOffset>-106416</wp:posOffset>
            </wp:positionV>
            <wp:extent cx="759336" cy="676893"/>
            <wp:effectExtent l="0" t="0" r="3175" b="9525"/>
            <wp:wrapNone/>
            <wp:docPr id="80" name="Picture 80"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80" name="Picture 80" descr="C:\Users\c.strecker\Desktop\Asterdale Primary logo.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9336" cy="676893"/>
                    </a:xfrm>
                    <a:prstGeom prst="rect">
                      <a:avLst/>
                    </a:prstGeom>
                    <a:noFill/>
                    <a:ln>
                      <a:noFill/>
                    </a:ln>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52"/>
        </w:rPr>
        <w:t>Our Curriculum</w:t>
      </w:r>
      <w:r w:rsidR="00D21DF9">
        <w:rPr>
          <w:rFonts w:ascii="Arial Rounded MT Bold" w:hAnsi="Arial Rounded MT Bold"/>
          <w:color w:val="008000"/>
          <w:sz w:val="52"/>
        </w:rPr>
        <w:t>:</w:t>
      </w:r>
      <w:r>
        <w:rPr>
          <w:rFonts w:ascii="Arial Rounded MT Bold" w:hAnsi="Arial Rounded MT Bold"/>
          <w:color w:val="008000"/>
          <w:sz w:val="52"/>
        </w:rPr>
        <w:t xml:space="preserve">  </w:t>
      </w:r>
    </w:p>
    <w:p w14:paraId="7B0473CD" w14:textId="05ABE188" w:rsidR="00D21DF9" w:rsidRPr="00D21DF9" w:rsidRDefault="00D21DF9" w:rsidP="00E16256">
      <w:pPr>
        <w:ind w:left="-938"/>
        <w:rPr>
          <w:rFonts w:ascii="Sassoon Penpals" w:hAnsi="Sassoon Penpals"/>
          <w:b/>
          <w:color w:val="008000"/>
        </w:rPr>
      </w:pPr>
    </w:p>
    <w:tbl>
      <w:tblPr>
        <w:tblStyle w:val="TableGrid"/>
        <w:tblpPr w:leftFromText="180" w:rightFromText="180" w:tblpX="-954" w:tblpY="1088"/>
        <w:tblW w:w="1579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5357"/>
        <w:gridCol w:w="5386"/>
        <w:gridCol w:w="5053"/>
      </w:tblGrid>
      <w:tr w:rsidR="00D21DF9" w:rsidRPr="009E16D3" w14:paraId="257B6580" w14:textId="77777777" w:rsidTr="00D21DF9">
        <w:trPr>
          <w:trHeight w:val="35"/>
        </w:trPr>
        <w:tc>
          <w:tcPr>
            <w:tcW w:w="15796" w:type="dxa"/>
            <w:gridSpan w:val="3"/>
            <w:shd w:val="clear" w:color="auto" w:fill="FFFFCC"/>
          </w:tcPr>
          <w:p w14:paraId="4A813DE9" w14:textId="77777777" w:rsidR="00D21DF9" w:rsidRDefault="00D21DF9" w:rsidP="00D21DF9">
            <w:pPr>
              <w:pStyle w:val="NoSpacing"/>
            </w:pPr>
            <w:r>
              <w:t xml:space="preserve"> </w:t>
            </w:r>
          </w:p>
          <w:p w14:paraId="0007D4BB" w14:textId="5DAC8861" w:rsidR="00D21DF9" w:rsidRPr="00D21DF9" w:rsidRDefault="00AA7FDE" w:rsidP="00F818A5">
            <w:pPr>
              <w:pStyle w:val="NoSpacing"/>
              <w:rPr>
                <w:rFonts w:ascii="Arial Rounded MT Bold" w:hAnsi="Arial Rounded MT Bold"/>
                <w:color w:val="008000"/>
                <w:sz w:val="48"/>
                <w:szCs w:val="36"/>
              </w:rPr>
            </w:pPr>
            <w:r>
              <w:rPr>
                <w:rFonts w:ascii="Arial Rounded MT Bold" w:hAnsi="Arial Rounded MT Bold"/>
                <w:color w:val="008000"/>
                <w:sz w:val="48"/>
                <w:szCs w:val="36"/>
              </w:rPr>
              <w:t>Computing</w:t>
            </w:r>
          </w:p>
          <w:p w14:paraId="54CF0839" w14:textId="5B30F3DA" w:rsidR="00D21DF9" w:rsidRPr="00D21DF9" w:rsidRDefault="00D21DF9" w:rsidP="00D21DF9">
            <w:pPr>
              <w:pStyle w:val="NoSpacing"/>
            </w:pPr>
          </w:p>
        </w:tc>
      </w:tr>
      <w:tr w:rsidR="006C084A" w:rsidRPr="009E16D3" w14:paraId="5231A863" w14:textId="77777777" w:rsidTr="00F818A5">
        <w:trPr>
          <w:trHeight w:val="1620"/>
        </w:trPr>
        <w:tc>
          <w:tcPr>
            <w:tcW w:w="5357" w:type="dxa"/>
            <w:shd w:val="clear" w:color="auto" w:fill="auto"/>
          </w:tcPr>
          <w:p w14:paraId="4B4A2EF2" w14:textId="7ED392DD" w:rsidR="000A4D58" w:rsidRP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61312" behindDoc="0" locked="0" layoutInCell="1" allowOverlap="1" wp14:anchorId="2FDB108E" wp14:editId="0BFC5941">
                  <wp:simplePos x="0" y="0"/>
                  <wp:positionH relativeFrom="column">
                    <wp:posOffset>2359025</wp:posOffset>
                  </wp:positionH>
                  <wp:positionV relativeFrom="paragraph">
                    <wp:posOffset>59963</wp:posOffset>
                  </wp:positionV>
                  <wp:extent cx="876606" cy="7835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876606" cy="783590"/>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Intent</w:t>
            </w:r>
          </w:p>
          <w:p w14:paraId="541B42EB" w14:textId="042F5397" w:rsidR="00F818A5"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At Asterdale our vision </w:t>
            </w:r>
          </w:p>
          <w:p w14:paraId="517C837B" w14:textId="3AB924C7" w:rsidR="00D21DF9" w:rsidRP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for </w:t>
            </w:r>
            <w:r w:rsidR="00AA7FDE">
              <w:rPr>
                <w:rFonts w:cstheme="minorHAnsi"/>
                <w:b/>
                <w:color w:val="808080" w:themeColor="background1" w:themeShade="80"/>
                <w:sz w:val="32"/>
                <w:szCs w:val="36"/>
              </w:rPr>
              <w:t>Computing</w:t>
            </w:r>
            <w:r w:rsidRPr="00D21DF9">
              <w:rPr>
                <w:rFonts w:cstheme="minorHAnsi"/>
                <w:b/>
                <w:color w:val="808080" w:themeColor="background1" w:themeShade="80"/>
                <w:sz w:val="32"/>
                <w:szCs w:val="36"/>
              </w:rPr>
              <w:t xml:space="preserve"> is: </w:t>
            </w:r>
          </w:p>
          <w:p w14:paraId="382AA4CF" w14:textId="4609D483" w:rsidR="00D21DF9" w:rsidRPr="00F818A5" w:rsidRDefault="00D21DF9" w:rsidP="00F818A5">
            <w:pPr>
              <w:pStyle w:val="NoSpacing"/>
              <w:rPr>
                <w:rFonts w:ascii="Arial Rounded MT Bold" w:hAnsi="Arial Rounded MT Bold"/>
                <w:color w:val="A6A6A6" w:themeColor="background1" w:themeShade="A6"/>
                <w:sz w:val="32"/>
                <w:szCs w:val="36"/>
              </w:rPr>
            </w:pPr>
            <w:r w:rsidRPr="00D21DF9">
              <w:rPr>
                <w:rFonts w:ascii="Arial Rounded MT Bold" w:hAnsi="Arial Rounded MT Bold"/>
                <w:color w:val="A6A6A6" w:themeColor="background1" w:themeShade="A6"/>
                <w:sz w:val="32"/>
                <w:szCs w:val="36"/>
              </w:rPr>
              <w:t xml:space="preserve"> </w:t>
            </w:r>
          </w:p>
        </w:tc>
        <w:tc>
          <w:tcPr>
            <w:tcW w:w="5386" w:type="dxa"/>
          </w:tcPr>
          <w:p w14:paraId="21702945" w14:textId="00144083" w:rsidR="00D21DF9" w:rsidRP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62336" behindDoc="0" locked="0" layoutInCell="1" allowOverlap="1" wp14:anchorId="3954C5EF" wp14:editId="6C8719E3">
                  <wp:simplePos x="0" y="0"/>
                  <wp:positionH relativeFrom="column">
                    <wp:posOffset>2472871</wp:posOffset>
                  </wp:positionH>
                  <wp:positionV relativeFrom="paragraph">
                    <wp:posOffset>83754</wp:posOffset>
                  </wp:positionV>
                  <wp:extent cx="784524" cy="756943"/>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87646" cy="759955"/>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Implementation</w:t>
            </w:r>
          </w:p>
          <w:p w14:paraId="5E53CEFD" w14:textId="1DF331F0" w:rsid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We translate this into </w:t>
            </w:r>
          </w:p>
          <w:p w14:paraId="35B1E014" w14:textId="0A223B91" w:rsidR="00D21DF9" w:rsidRPr="00D21DF9" w:rsidRDefault="00D21DF9" w:rsidP="00F818A5">
            <w:pPr>
              <w:pStyle w:val="NoSpacing"/>
              <w:rPr>
                <w:rFonts w:cstheme="minorHAnsi"/>
                <w:b/>
                <w:color w:val="008000"/>
                <w:sz w:val="36"/>
                <w:szCs w:val="36"/>
              </w:rPr>
            </w:pPr>
            <w:r w:rsidRPr="00D21DF9">
              <w:rPr>
                <w:rFonts w:cstheme="minorHAnsi"/>
                <w:b/>
                <w:color w:val="808080" w:themeColor="background1" w:themeShade="80"/>
                <w:sz w:val="32"/>
                <w:szCs w:val="36"/>
              </w:rPr>
              <w:t xml:space="preserve">practice by: </w:t>
            </w:r>
          </w:p>
        </w:tc>
        <w:tc>
          <w:tcPr>
            <w:tcW w:w="5053" w:type="dxa"/>
          </w:tcPr>
          <w:p w14:paraId="4C7A23FC" w14:textId="10317D97" w:rsid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60288" behindDoc="0" locked="0" layoutInCell="1" allowOverlap="1" wp14:anchorId="28D9A366" wp14:editId="66223864">
                  <wp:simplePos x="0" y="0"/>
                  <wp:positionH relativeFrom="column">
                    <wp:posOffset>2354102</wp:posOffset>
                  </wp:positionH>
                  <wp:positionV relativeFrom="paragraph">
                    <wp:posOffset>60003</wp:posOffset>
                  </wp:positionV>
                  <wp:extent cx="666115" cy="71252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biLevel thresh="75000"/>
                            <a:extLst>
                              <a:ext uri="{28A0092B-C50C-407E-A947-70E740481C1C}">
                                <a14:useLocalDpi xmlns:a14="http://schemas.microsoft.com/office/drawing/2010/main" val="0"/>
                              </a:ext>
                            </a:extLst>
                          </a:blip>
                          <a:stretch>
                            <a:fillRect/>
                          </a:stretch>
                        </pic:blipFill>
                        <pic:spPr>
                          <a:xfrm>
                            <a:off x="0" y="0"/>
                            <a:ext cx="666691" cy="713136"/>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Impact</w:t>
            </w:r>
          </w:p>
          <w:p w14:paraId="5C678BCC" w14:textId="3B74AC46" w:rsid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We know this works for </w:t>
            </w:r>
          </w:p>
          <w:p w14:paraId="7F81B87F" w14:textId="4154A0CE" w:rsidR="00F818A5"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our pupils through:</w:t>
            </w:r>
          </w:p>
          <w:p w14:paraId="3CA64855" w14:textId="437C3CB3" w:rsidR="00D21DF9" w:rsidRPr="00F818A5" w:rsidRDefault="00D21DF9" w:rsidP="00F818A5">
            <w:pPr>
              <w:pStyle w:val="NoSpacing"/>
            </w:pPr>
          </w:p>
        </w:tc>
      </w:tr>
      <w:tr w:rsidR="00D21DF9" w:rsidRPr="009E16D3" w14:paraId="02AAB01B" w14:textId="77777777" w:rsidTr="00D21DF9">
        <w:trPr>
          <w:trHeight w:val="896"/>
        </w:trPr>
        <w:tc>
          <w:tcPr>
            <w:tcW w:w="5357" w:type="dxa"/>
            <w:shd w:val="clear" w:color="auto" w:fill="auto"/>
          </w:tcPr>
          <w:p w14:paraId="6132BE25" w14:textId="77777777" w:rsidR="00334527" w:rsidRDefault="003457AD" w:rsidP="00F818A5">
            <w:pPr>
              <w:pStyle w:val="NoSpacing"/>
              <w:rPr>
                <w:rFonts w:cstheme="minorHAnsi"/>
                <w:sz w:val="24"/>
                <w:szCs w:val="24"/>
              </w:rPr>
            </w:pPr>
            <w:r w:rsidRPr="003457AD">
              <w:rPr>
                <w:rFonts w:cstheme="minorHAnsi"/>
                <w:sz w:val="24"/>
                <w:szCs w:val="24"/>
              </w:rPr>
              <w:t>At Asterdale Primary School our vision is t</w:t>
            </w:r>
            <w:r w:rsidR="00AA7FDE" w:rsidRPr="003457AD">
              <w:rPr>
                <w:rFonts w:cstheme="minorHAnsi"/>
                <w:sz w:val="24"/>
                <w:szCs w:val="24"/>
              </w:rPr>
              <w:t xml:space="preserve">o ensure that all pupils have opportunities to gain knowledge, develop skills and equip them for an ever-changing digital world. </w:t>
            </w:r>
          </w:p>
          <w:p w14:paraId="3862527B" w14:textId="77777777" w:rsidR="00334527" w:rsidRDefault="00334527" w:rsidP="00F818A5">
            <w:pPr>
              <w:pStyle w:val="NoSpacing"/>
              <w:rPr>
                <w:rFonts w:cstheme="minorHAnsi"/>
                <w:sz w:val="24"/>
                <w:szCs w:val="24"/>
              </w:rPr>
            </w:pPr>
          </w:p>
          <w:p w14:paraId="20E81303" w14:textId="77777777" w:rsidR="00334527" w:rsidRDefault="00AA7FDE" w:rsidP="00F818A5">
            <w:pPr>
              <w:pStyle w:val="NoSpacing"/>
              <w:rPr>
                <w:rFonts w:cstheme="minorHAnsi"/>
                <w:sz w:val="24"/>
                <w:szCs w:val="24"/>
              </w:rPr>
            </w:pPr>
            <w:r w:rsidRPr="003457AD">
              <w:rPr>
                <w:rFonts w:cstheme="minorHAnsi"/>
                <w:sz w:val="24"/>
                <w:szCs w:val="24"/>
              </w:rPr>
              <w:t xml:space="preserve">We aim to empower our pupils to become more computer literate and have a range of transferrable skills at a suitable level for future education and the workplace. </w:t>
            </w:r>
          </w:p>
          <w:p w14:paraId="404351E0" w14:textId="77777777" w:rsidR="00334527" w:rsidRDefault="00334527" w:rsidP="00F818A5">
            <w:pPr>
              <w:pStyle w:val="NoSpacing"/>
              <w:rPr>
                <w:rFonts w:cstheme="minorHAnsi"/>
                <w:sz w:val="24"/>
                <w:szCs w:val="24"/>
              </w:rPr>
            </w:pPr>
          </w:p>
          <w:p w14:paraId="18B06793" w14:textId="022E2B64" w:rsidR="00D21DF9" w:rsidRPr="003457AD" w:rsidRDefault="00AA7FDE" w:rsidP="00F818A5">
            <w:pPr>
              <w:pStyle w:val="NoSpacing"/>
              <w:rPr>
                <w:rFonts w:cstheme="minorHAnsi"/>
                <w:sz w:val="24"/>
                <w:szCs w:val="24"/>
              </w:rPr>
            </w:pPr>
            <w:bookmarkStart w:id="0" w:name="_GoBack"/>
            <w:bookmarkEnd w:id="0"/>
            <w:r w:rsidRPr="003457AD">
              <w:rPr>
                <w:rFonts w:cstheme="minorHAnsi"/>
                <w:sz w:val="24"/>
                <w:szCs w:val="24"/>
              </w:rPr>
              <w:t>We also aim to ensure that all pupils at Asterdale develop an awareness and understanding of how to be both responsible and respectful online.</w:t>
            </w:r>
          </w:p>
          <w:p w14:paraId="09B9FDF8" w14:textId="77777777" w:rsidR="00AA7FDE" w:rsidRPr="003457AD" w:rsidRDefault="00AA7FDE" w:rsidP="00F818A5">
            <w:pPr>
              <w:pStyle w:val="NoSpacing"/>
              <w:rPr>
                <w:rFonts w:cstheme="minorHAnsi"/>
                <w:sz w:val="24"/>
                <w:szCs w:val="24"/>
              </w:rPr>
            </w:pPr>
          </w:p>
          <w:p w14:paraId="170A15CB" w14:textId="625E0DF2" w:rsidR="00AA7FDE" w:rsidRPr="003457AD" w:rsidRDefault="00AA7FDE" w:rsidP="00F818A5">
            <w:pPr>
              <w:pStyle w:val="NoSpacing"/>
              <w:rPr>
                <w:rFonts w:cstheme="minorHAnsi"/>
                <w:sz w:val="24"/>
                <w:szCs w:val="24"/>
              </w:rPr>
            </w:pPr>
            <w:r w:rsidRPr="003457AD">
              <w:rPr>
                <w:rFonts w:cstheme="minorHAnsi"/>
                <w:sz w:val="24"/>
                <w:szCs w:val="24"/>
              </w:rPr>
              <w:t xml:space="preserve">Our curriculum is designed in a way that allows for cross-curricular learning opportunities, which inspire creativity and enrich </w:t>
            </w:r>
            <w:r w:rsidR="002956D7" w:rsidRPr="003457AD">
              <w:rPr>
                <w:rFonts w:cstheme="minorHAnsi"/>
                <w:sz w:val="24"/>
                <w:szCs w:val="24"/>
              </w:rPr>
              <w:t>pupil’s</w:t>
            </w:r>
            <w:r w:rsidRPr="003457AD">
              <w:rPr>
                <w:rFonts w:cstheme="minorHAnsi"/>
                <w:sz w:val="24"/>
                <w:szCs w:val="24"/>
              </w:rPr>
              <w:t xml:space="preserve"> experiences in school.</w:t>
            </w:r>
          </w:p>
          <w:p w14:paraId="1904B71B" w14:textId="002E2A06" w:rsidR="00D21DF9" w:rsidRDefault="00D21DF9" w:rsidP="00F818A5">
            <w:pPr>
              <w:pStyle w:val="NoSpacing"/>
              <w:rPr>
                <w:rFonts w:ascii="Arial Rounded MT Bold" w:hAnsi="Arial Rounded MT Bold"/>
                <w:color w:val="008000"/>
                <w:sz w:val="36"/>
                <w:szCs w:val="36"/>
                <w:u w:val="single"/>
              </w:rPr>
            </w:pPr>
          </w:p>
          <w:p w14:paraId="45B091AD" w14:textId="77777777" w:rsidR="00D21DF9" w:rsidRDefault="00D21DF9" w:rsidP="00F818A5">
            <w:pPr>
              <w:pStyle w:val="NoSpacing"/>
              <w:rPr>
                <w:rFonts w:ascii="Arial Rounded MT Bold" w:hAnsi="Arial Rounded MT Bold"/>
                <w:color w:val="008000"/>
                <w:sz w:val="36"/>
                <w:szCs w:val="36"/>
                <w:u w:val="single"/>
              </w:rPr>
            </w:pPr>
          </w:p>
          <w:p w14:paraId="69E98AF7" w14:textId="506ECCB8" w:rsidR="00D21DF9" w:rsidRPr="00D21DF9" w:rsidRDefault="00D21DF9" w:rsidP="00F818A5">
            <w:pPr>
              <w:pStyle w:val="NoSpacing"/>
              <w:rPr>
                <w:rFonts w:ascii="Arial Rounded MT Bold" w:hAnsi="Arial Rounded MT Bold"/>
                <w:color w:val="008000"/>
                <w:sz w:val="36"/>
                <w:szCs w:val="36"/>
                <w:u w:val="single"/>
              </w:rPr>
            </w:pPr>
          </w:p>
        </w:tc>
        <w:tc>
          <w:tcPr>
            <w:tcW w:w="5386" w:type="dxa"/>
          </w:tcPr>
          <w:p w14:paraId="55F215F1" w14:textId="77777777" w:rsidR="002956D7" w:rsidRDefault="002956D7" w:rsidP="002956D7">
            <w:pPr>
              <w:pStyle w:val="NoSpacing"/>
              <w:rPr>
                <w:rFonts w:cstheme="minorHAnsi"/>
                <w:sz w:val="24"/>
                <w:szCs w:val="24"/>
              </w:rPr>
            </w:pPr>
            <w:r>
              <w:rPr>
                <w:rFonts w:cstheme="minorHAnsi"/>
                <w:sz w:val="24"/>
                <w:szCs w:val="24"/>
              </w:rPr>
              <w:t xml:space="preserve"> Our Computing curriculum is separated into three main areas of learning:</w:t>
            </w:r>
          </w:p>
          <w:p w14:paraId="780C6CF1" w14:textId="77777777" w:rsidR="002956D7" w:rsidRPr="002956D7" w:rsidRDefault="002956D7" w:rsidP="002956D7">
            <w:pPr>
              <w:pStyle w:val="NoSpacing"/>
              <w:numPr>
                <w:ilvl w:val="0"/>
                <w:numId w:val="3"/>
              </w:numPr>
              <w:rPr>
                <w:rFonts w:cstheme="minorHAnsi"/>
                <w:color w:val="808080" w:themeColor="background1" w:themeShade="80"/>
                <w:sz w:val="24"/>
                <w:szCs w:val="24"/>
              </w:rPr>
            </w:pPr>
            <w:r>
              <w:rPr>
                <w:rFonts w:cstheme="minorHAnsi"/>
                <w:sz w:val="24"/>
                <w:szCs w:val="24"/>
              </w:rPr>
              <w:t>Computer Science</w:t>
            </w:r>
          </w:p>
          <w:p w14:paraId="0A99B214" w14:textId="77777777" w:rsidR="002956D7" w:rsidRPr="002956D7" w:rsidRDefault="002956D7" w:rsidP="002956D7">
            <w:pPr>
              <w:pStyle w:val="NoSpacing"/>
              <w:numPr>
                <w:ilvl w:val="0"/>
                <w:numId w:val="3"/>
              </w:numPr>
              <w:rPr>
                <w:rFonts w:cstheme="minorHAnsi"/>
                <w:color w:val="808080" w:themeColor="background1" w:themeShade="80"/>
                <w:sz w:val="24"/>
                <w:szCs w:val="24"/>
              </w:rPr>
            </w:pPr>
            <w:r>
              <w:rPr>
                <w:rFonts w:cstheme="minorHAnsi"/>
                <w:sz w:val="24"/>
                <w:szCs w:val="24"/>
              </w:rPr>
              <w:t>Information Technology</w:t>
            </w:r>
          </w:p>
          <w:p w14:paraId="33339467" w14:textId="17FCFB23" w:rsidR="002956D7" w:rsidRPr="003457AD" w:rsidRDefault="002956D7" w:rsidP="002956D7">
            <w:pPr>
              <w:pStyle w:val="NoSpacing"/>
              <w:numPr>
                <w:ilvl w:val="0"/>
                <w:numId w:val="3"/>
              </w:numPr>
              <w:rPr>
                <w:rFonts w:cstheme="minorHAnsi"/>
                <w:color w:val="808080" w:themeColor="background1" w:themeShade="80"/>
                <w:sz w:val="24"/>
                <w:szCs w:val="24"/>
              </w:rPr>
            </w:pPr>
            <w:r>
              <w:rPr>
                <w:rFonts w:cstheme="minorHAnsi"/>
                <w:sz w:val="24"/>
                <w:szCs w:val="24"/>
              </w:rPr>
              <w:t>Digital Literacy</w:t>
            </w:r>
          </w:p>
          <w:p w14:paraId="2878D129" w14:textId="4E78305A" w:rsidR="002956D7" w:rsidRDefault="002956D7" w:rsidP="002956D7">
            <w:pPr>
              <w:pStyle w:val="NoSpacing"/>
              <w:rPr>
                <w:rFonts w:cstheme="minorHAnsi"/>
                <w:sz w:val="24"/>
                <w:szCs w:val="24"/>
              </w:rPr>
            </w:pPr>
            <w:r>
              <w:rPr>
                <w:rFonts w:cstheme="minorHAnsi"/>
                <w:sz w:val="24"/>
                <w:szCs w:val="24"/>
              </w:rPr>
              <w:t xml:space="preserve">Our curriculum overview demonstrates which of these units cover each of the National Curriculum attainment targets, as well as the topics covered in all three areas. We allow children the opportunity to familiarise themselves with new apps or websites in explicit exploration lessons, as well as computer science lessons. </w:t>
            </w:r>
            <w:r w:rsidR="00CB432B">
              <w:rPr>
                <w:rFonts w:cstheme="minorHAnsi"/>
                <w:sz w:val="24"/>
                <w:szCs w:val="24"/>
              </w:rPr>
              <w:t>We use cross-curricular opportunities to teach Information Technology. Similarly, o</w:t>
            </w:r>
            <w:r>
              <w:rPr>
                <w:rFonts w:cstheme="minorHAnsi"/>
                <w:sz w:val="24"/>
                <w:szCs w:val="24"/>
              </w:rPr>
              <w:t>nline safety is discusse</w:t>
            </w:r>
            <w:r w:rsidR="00CB432B">
              <w:rPr>
                <w:rFonts w:cstheme="minorHAnsi"/>
                <w:sz w:val="24"/>
                <w:szCs w:val="24"/>
              </w:rPr>
              <w:t>d</w:t>
            </w:r>
            <w:r>
              <w:rPr>
                <w:rFonts w:cstheme="minorHAnsi"/>
                <w:sz w:val="24"/>
                <w:szCs w:val="24"/>
              </w:rPr>
              <w:t xml:space="preserve">, taught and modelled regularly throughout various lessons </w:t>
            </w:r>
            <w:r w:rsidR="00CB432B">
              <w:rPr>
                <w:rFonts w:cstheme="minorHAnsi"/>
                <w:sz w:val="24"/>
                <w:szCs w:val="24"/>
              </w:rPr>
              <w:t>all year round. It is also celebrated and taught explicitly during an ‘online safety fortnight’ each year.</w:t>
            </w:r>
          </w:p>
          <w:p w14:paraId="3F85221D" w14:textId="3021345B" w:rsidR="00D21DF9" w:rsidRPr="003457AD" w:rsidRDefault="002956D7" w:rsidP="00F818A5">
            <w:pPr>
              <w:pStyle w:val="NoSpacing"/>
              <w:rPr>
                <w:rFonts w:cstheme="minorHAnsi"/>
                <w:sz w:val="24"/>
                <w:szCs w:val="24"/>
              </w:rPr>
            </w:pPr>
            <w:r>
              <w:rPr>
                <w:rFonts w:cstheme="minorHAnsi"/>
                <w:sz w:val="24"/>
                <w:szCs w:val="24"/>
              </w:rPr>
              <w:t xml:space="preserve">CPD opportunities are provided for subject leaders and we liaise regularly with </w:t>
            </w:r>
            <w:r w:rsidR="00CB432B">
              <w:rPr>
                <w:rFonts w:cstheme="minorHAnsi"/>
                <w:sz w:val="24"/>
                <w:szCs w:val="24"/>
              </w:rPr>
              <w:t xml:space="preserve">our IT technician as well as </w:t>
            </w:r>
            <w:r>
              <w:rPr>
                <w:rFonts w:cstheme="minorHAnsi"/>
                <w:sz w:val="24"/>
                <w:szCs w:val="24"/>
              </w:rPr>
              <w:t xml:space="preserve">various computing leaders and experts across the trust. Online safety is also discussed regularly in school and the wider community. </w:t>
            </w:r>
          </w:p>
        </w:tc>
        <w:tc>
          <w:tcPr>
            <w:tcW w:w="5053" w:type="dxa"/>
          </w:tcPr>
          <w:p w14:paraId="5BCBC9A9" w14:textId="5F3B2F93" w:rsidR="00CB432B" w:rsidRDefault="00CB432B" w:rsidP="00F818A5">
            <w:pPr>
              <w:pStyle w:val="NoSpacing"/>
              <w:rPr>
                <w:rFonts w:cstheme="minorHAnsi"/>
                <w:sz w:val="24"/>
                <w:szCs w:val="24"/>
              </w:rPr>
            </w:pPr>
            <w:r>
              <w:rPr>
                <w:rFonts w:cstheme="minorHAnsi"/>
                <w:sz w:val="24"/>
                <w:szCs w:val="24"/>
              </w:rPr>
              <w:t xml:space="preserve">The impact of our Computing curriculum is monitored through formative assessments in lessons and by reviewing work evidenced in secure folders. </w:t>
            </w:r>
          </w:p>
          <w:p w14:paraId="47F0C631" w14:textId="7C9D0DA4" w:rsidR="00CB432B" w:rsidRDefault="00CB432B" w:rsidP="00F818A5">
            <w:pPr>
              <w:pStyle w:val="NoSpacing"/>
              <w:rPr>
                <w:rFonts w:cstheme="minorHAnsi"/>
                <w:sz w:val="24"/>
                <w:szCs w:val="24"/>
              </w:rPr>
            </w:pPr>
            <w:r>
              <w:rPr>
                <w:rFonts w:cstheme="minorHAnsi"/>
                <w:sz w:val="24"/>
                <w:szCs w:val="24"/>
              </w:rPr>
              <w:t>Each element of the three main strands we have as part of our computing curriculum has specific learning objectives to consider when assessing pupil’s attainment.</w:t>
            </w:r>
          </w:p>
          <w:p w14:paraId="6AE07264" w14:textId="39645087" w:rsidR="00CB432B" w:rsidRDefault="00CB432B" w:rsidP="00F818A5">
            <w:pPr>
              <w:pStyle w:val="NoSpacing"/>
              <w:rPr>
                <w:rFonts w:cstheme="minorHAnsi"/>
                <w:sz w:val="24"/>
                <w:szCs w:val="24"/>
              </w:rPr>
            </w:pPr>
            <w:r>
              <w:rPr>
                <w:rFonts w:cstheme="minorHAnsi"/>
                <w:sz w:val="24"/>
                <w:szCs w:val="24"/>
              </w:rPr>
              <w:t>After successful implementation of our curriculum, pupils will leave Asterdale equipped with a range of skills to enable them to succeed in their secondary education and be active participants in an evolving digital world. We hope pupils will become:</w:t>
            </w:r>
          </w:p>
          <w:p w14:paraId="2C5A16A8" w14:textId="6A2EC522" w:rsidR="00CB432B" w:rsidRDefault="00CB432B" w:rsidP="00CB432B">
            <w:pPr>
              <w:pStyle w:val="NoSpacing"/>
              <w:numPr>
                <w:ilvl w:val="0"/>
                <w:numId w:val="4"/>
              </w:numPr>
              <w:rPr>
                <w:rFonts w:cstheme="minorHAnsi"/>
                <w:sz w:val="24"/>
                <w:szCs w:val="24"/>
              </w:rPr>
            </w:pPr>
            <w:r>
              <w:rPr>
                <w:rFonts w:cstheme="minorHAnsi"/>
                <w:sz w:val="24"/>
                <w:szCs w:val="24"/>
              </w:rPr>
              <w:t>Critical thinkers</w:t>
            </w:r>
          </w:p>
          <w:p w14:paraId="24B19F08" w14:textId="1CE3CCA6" w:rsidR="00CB432B" w:rsidRDefault="00CB432B" w:rsidP="00CB432B">
            <w:pPr>
              <w:pStyle w:val="NoSpacing"/>
              <w:numPr>
                <w:ilvl w:val="0"/>
                <w:numId w:val="4"/>
              </w:numPr>
              <w:rPr>
                <w:rFonts w:cstheme="minorHAnsi"/>
                <w:sz w:val="24"/>
                <w:szCs w:val="24"/>
              </w:rPr>
            </w:pPr>
            <w:r>
              <w:rPr>
                <w:rFonts w:cstheme="minorHAnsi"/>
                <w:sz w:val="24"/>
                <w:szCs w:val="24"/>
              </w:rPr>
              <w:t xml:space="preserve">Responsible online citizens </w:t>
            </w:r>
          </w:p>
          <w:p w14:paraId="1FA8624D" w14:textId="77516092" w:rsidR="00CB432B" w:rsidRDefault="00CB432B" w:rsidP="00CB432B">
            <w:pPr>
              <w:pStyle w:val="NoSpacing"/>
              <w:numPr>
                <w:ilvl w:val="0"/>
                <w:numId w:val="4"/>
              </w:numPr>
              <w:rPr>
                <w:rFonts w:cstheme="minorHAnsi"/>
                <w:sz w:val="24"/>
                <w:szCs w:val="24"/>
              </w:rPr>
            </w:pPr>
            <w:r>
              <w:rPr>
                <w:rFonts w:cstheme="minorHAnsi"/>
                <w:sz w:val="24"/>
                <w:szCs w:val="24"/>
              </w:rPr>
              <w:t>Understanding of importance of technology for the future</w:t>
            </w:r>
          </w:p>
          <w:p w14:paraId="0343236F" w14:textId="2EBD86F5" w:rsidR="00CB432B" w:rsidRDefault="003457AD" w:rsidP="00CB432B">
            <w:pPr>
              <w:pStyle w:val="NoSpacing"/>
              <w:numPr>
                <w:ilvl w:val="0"/>
                <w:numId w:val="4"/>
              </w:numPr>
              <w:rPr>
                <w:rFonts w:cstheme="minorHAnsi"/>
                <w:sz w:val="24"/>
                <w:szCs w:val="24"/>
              </w:rPr>
            </w:pPr>
            <w:r>
              <w:rPr>
                <w:rFonts w:cstheme="minorHAnsi"/>
                <w:sz w:val="24"/>
                <w:szCs w:val="24"/>
              </w:rPr>
              <w:t>Understanding of healthy online practise</w:t>
            </w:r>
          </w:p>
          <w:p w14:paraId="6C79621C" w14:textId="26CF93B0" w:rsidR="003457AD" w:rsidRDefault="003457AD" w:rsidP="00CB432B">
            <w:pPr>
              <w:pStyle w:val="NoSpacing"/>
              <w:numPr>
                <w:ilvl w:val="0"/>
                <w:numId w:val="4"/>
              </w:numPr>
              <w:rPr>
                <w:rFonts w:cstheme="minorHAnsi"/>
                <w:sz w:val="24"/>
                <w:szCs w:val="24"/>
              </w:rPr>
            </w:pPr>
            <w:r>
              <w:rPr>
                <w:rFonts w:cstheme="minorHAnsi"/>
                <w:sz w:val="24"/>
                <w:szCs w:val="24"/>
              </w:rPr>
              <w:t>Equipped with technological skills.</w:t>
            </w:r>
          </w:p>
          <w:p w14:paraId="2B31BFB7" w14:textId="7219D6EB" w:rsidR="003457AD" w:rsidRDefault="003457AD" w:rsidP="00CB432B">
            <w:pPr>
              <w:pStyle w:val="NoSpacing"/>
              <w:numPr>
                <w:ilvl w:val="0"/>
                <w:numId w:val="4"/>
              </w:numPr>
              <w:rPr>
                <w:rFonts w:cstheme="minorHAnsi"/>
                <w:sz w:val="24"/>
                <w:szCs w:val="24"/>
              </w:rPr>
            </w:pPr>
            <w:r>
              <w:rPr>
                <w:rFonts w:cstheme="minorHAnsi"/>
                <w:sz w:val="24"/>
                <w:szCs w:val="24"/>
              </w:rPr>
              <w:t>Creative online learners</w:t>
            </w:r>
          </w:p>
          <w:p w14:paraId="1F54CC6B" w14:textId="2B9E0239" w:rsidR="00F818A5" w:rsidRPr="003457AD" w:rsidRDefault="003457AD" w:rsidP="00F818A5">
            <w:pPr>
              <w:pStyle w:val="NoSpacing"/>
              <w:numPr>
                <w:ilvl w:val="0"/>
                <w:numId w:val="4"/>
              </w:numPr>
              <w:rPr>
                <w:rFonts w:cstheme="minorHAnsi"/>
                <w:sz w:val="24"/>
                <w:szCs w:val="24"/>
              </w:rPr>
            </w:pPr>
            <w:r>
              <w:rPr>
                <w:rFonts w:cstheme="minorHAnsi"/>
                <w:sz w:val="24"/>
                <w:szCs w:val="24"/>
              </w:rPr>
              <w:t>Show a clear progression of skills.</w:t>
            </w:r>
          </w:p>
          <w:p w14:paraId="717A7A17" w14:textId="722F6579" w:rsidR="00F818A5" w:rsidRPr="00D21DF9" w:rsidRDefault="00F818A5" w:rsidP="00F818A5">
            <w:pPr>
              <w:pStyle w:val="NoSpacing"/>
              <w:rPr>
                <w:rFonts w:ascii="Arial Rounded MT Bold" w:hAnsi="Arial Rounded MT Bold"/>
                <w:color w:val="008000"/>
                <w:sz w:val="36"/>
                <w:szCs w:val="36"/>
                <w:u w:val="single"/>
              </w:rPr>
            </w:pPr>
          </w:p>
        </w:tc>
      </w:tr>
    </w:tbl>
    <w:p w14:paraId="2E986320" w14:textId="7BF1A357" w:rsidR="008D0A49" w:rsidRDefault="00334527" w:rsidP="00E16256">
      <w:pPr>
        <w:pStyle w:val="NoSpacing"/>
        <w:rPr>
          <w:rFonts w:ascii="Sassoon Penpals" w:hAnsi="Sassoon Penpals"/>
          <w:sz w:val="16"/>
        </w:rPr>
      </w:pPr>
    </w:p>
    <w:sectPr w:rsidR="008D0A49" w:rsidSect="006C084A">
      <w:pgSz w:w="16838" w:h="11906" w:orient="landscape"/>
      <w:pgMar w:top="392" w:right="502" w:bottom="29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assoon Penpals">
    <w:altName w:val="Cambria"/>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E592F"/>
    <w:multiLevelType w:val="hybridMultilevel"/>
    <w:tmpl w:val="3D7C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8549E"/>
    <w:multiLevelType w:val="hybridMultilevel"/>
    <w:tmpl w:val="021A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D954CB"/>
    <w:multiLevelType w:val="hybridMultilevel"/>
    <w:tmpl w:val="F42CE3EE"/>
    <w:lvl w:ilvl="0" w:tplc="A0928EBA">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832B8"/>
    <w:multiLevelType w:val="hybridMultilevel"/>
    <w:tmpl w:val="F7AAE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84A"/>
    <w:rsid w:val="00012687"/>
    <w:rsid w:val="00023C2A"/>
    <w:rsid w:val="000432CF"/>
    <w:rsid w:val="000A4D58"/>
    <w:rsid w:val="0017179D"/>
    <w:rsid w:val="0026776D"/>
    <w:rsid w:val="002956D7"/>
    <w:rsid w:val="002F154A"/>
    <w:rsid w:val="00334527"/>
    <w:rsid w:val="003457AD"/>
    <w:rsid w:val="003679A3"/>
    <w:rsid w:val="00515E5C"/>
    <w:rsid w:val="00573249"/>
    <w:rsid w:val="006C084A"/>
    <w:rsid w:val="00816F00"/>
    <w:rsid w:val="008A657D"/>
    <w:rsid w:val="009E16D3"/>
    <w:rsid w:val="009F0DEC"/>
    <w:rsid w:val="00AA7FDE"/>
    <w:rsid w:val="00CB432B"/>
    <w:rsid w:val="00D21DF9"/>
    <w:rsid w:val="00D9291B"/>
    <w:rsid w:val="00E16256"/>
    <w:rsid w:val="00E20CFD"/>
    <w:rsid w:val="00E910A2"/>
    <w:rsid w:val="00EB0CDC"/>
    <w:rsid w:val="00F00F14"/>
    <w:rsid w:val="00F818A5"/>
    <w:rsid w:val="00FE4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5DF5"/>
  <w15:chartTrackingRefBased/>
  <w15:docId w15:val="{5553D3C2-12F1-426D-BF90-E0A99597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084A"/>
    <w:pPr>
      <w:spacing w:after="0" w:line="240" w:lineRule="auto"/>
    </w:pPr>
  </w:style>
  <w:style w:type="table" w:styleId="TableGrid">
    <w:name w:val="Table Grid"/>
    <w:basedOn w:val="TableNormal"/>
    <w:uiPriority w:val="39"/>
    <w:rsid w:val="006C0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62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256"/>
    <w:rPr>
      <w:rFonts w:ascii="Segoe UI" w:hAnsi="Segoe UI" w:cs="Segoe UI"/>
      <w:sz w:val="18"/>
      <w:szCs w:val="18"/>
    </w:rPr>
  </w:style>
  <w:style w:type="paragraph" w:styleId="ListParagraph">
    <w:name w:val="List Paragraph"/>
    <w:basedOn w:val="Normal"/>
    <w:uiPriority w:val="34"/>
    <w:qFormat/>
    <w:rsid w:val="000A4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hdphoto" Target="media/hdphoto2.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66116d0-0e11-4233-9548-c1daa609244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EC6466E345F4547A2D0EB467D43E49E" ma:contentTypeVersion="8" ma:contentTypeDescription="Create a new document." ma:contentTypeScope="" ma:versionID="9aac09735fcb08614e3808680d6262c0">
  <xsd:schema xmlns:xsd="http://www.w3.org/2001/XMLSchema" xmlns:xs="http://www.w3.org/2001/XMLSchema" xmlns:p="http://schemas.microsoft.com/office/2006/metadata/properties" xmlns:ns3="a66116d0-0e11-4233-9548-c1daa6092448" targetNamespace="http://schemas.microsoft.com/office/2006/metadata/properties" ma:root="true" ma:fieldsID="617bec850dcced134610d299cda60854" ns3:_="">
    <xsd:import namespace="a66116d0-0e11-4233-9548-c1daa60924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6116d0-0e11-4233-9548-c1daa6092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946721-3F01-46A0-8AC2-979F341CD1E1}">
  <ds:schemaRefs>
    <ds:schemaRef ds:uri="a66116d0-0e11-4233-9548-c1daa6092448"/>
    <ds:schemaRef ds:uri="http://schemas.microsoft.com/office/2006/documentManagement/types"/>
    <ds:schemaRef ds:uri="http://purl.org/dc/elements/1.1/"/>
    <ds:schemaRef ds:uri="http://www.w3.org/XML/1998/namespace"/>
    <ds:schemaRef ds:uri="http://purl.org/dc/terms/"/>
    <ds:schemaRef ds:uri="http://purl.org/dc/dcmitype/"/>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4739AFC3-69E2-42FC-B2A8-04B2C6EFAB37}">
  <ds:schemaRefs>
    <ds:schemaRef ds:uri="http://schemas.microsoft.com/sharepoint/v3/contenttype/forms"/>
  </ds:schemaRefs>
</ds:datastoreItem>
</file>

<file path=customXml/itemProps3.xml><?xml version="1.0" encoding="utf-8"?>
<ds:datastoreItem xmlns:ds="http://schemas.openxmlformats.org/officeDocument/2006/customXml" ds:itemID="{69ECFA76-778E-4062-835F-C019EFCEA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6116d0-0e11-4233-9548-c1daa6092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OLeary</dc:creator>
  <cp:keywords/>
  <dc:description/>
  <cp:lastModifiedBy>John O'Leary</cp:lastModifiedBy>
  <cp:revision>2</cp:revision>
  <cp:lastPrinted>2020-01-07T11:32:00Z</cp:lastPrinted>
  <dcterms:created xsi:type="dcterms:W3CDTF">2023-06-05T12:44:00Z</dcterms:created>
  <dcterms:modified xsi:type="dcterms:W3CDTF">2023-06-05T12:44:00Z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0x010100FEC6466E345F4547A2D0EB467D43E49E</vt:lpwstr>
  </property>
</Properties>
</file>